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A8F" w:rsidRPr="002C5A8F" w:rsidRDefault="002C5A8F" w:rsidP="002C5A8F">
      <w:pPr>
        <w:ind w:left="0" w:firstLine="0"/>
        <w:outlineLvl w:val="1"/>
        <w:rPr>
          <w:rFonts w:ascii="Arial" w:eastAsia="Times New Roman" w:hAnsi="Arial" w:cs="Arial"/>
          <w:b/>
          <w:bCs/>
          <w:color w:val="4D6A79"/>
          <w:kern w:val="36"/>
          <w:lang w:val="es-ES" w:eastAsia="es-ES"/>
        </w:rPr>
      </w:pPr>
      <w:r w:rsidRPr="002C5A8F">
        <w:rPr>
          <w:rFonts w:ascii="Arial" w:eastAsia="Times New Roman" w:hAnsi="Arial" w:cs="Arial"/>
          <w:b/>
          <w:bCs/>
          <w:color w:val="4D6A79"/>
          <w:kern w:val="36"/>
          <w:lang w:val="es-ES" w:eastAsia="es-ES"/>
        </w:rPr>
        <w:t>DU BON USAGE DU TELEPHONE PORTABLE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L’intérêt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d’un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</w:t>
      </w:r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c’est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pouvoir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recevoir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donner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partout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tout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moment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communications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problème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qu’en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recevant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donnant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ces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communications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risque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d’importuner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autres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  <w:r w:rsidRPr="002C5A8F">
        <w:rPr>
          <w:rFonts w:ascii="Arial" w:eastAsia="Times New Roman" w:hAnsi="Arial" w:cs="Arial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Voici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donc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quelques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règles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suivre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afin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respecter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vos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correspondants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plus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gêner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 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entourage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avec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</w:t>
      </w:r>
      <w:r w:rsidRPr="002C5A8F">
        <w:rPr>
          <w:rFonts w:ascii="Arial" w:eastAsia="Times New Roman" w:hAnsi="Arial" w:cs="Arial"/>
          <w:lang w:val="es-ES" w:eastAsia="es-ES"/>
        </w:rPr>
        <w:t>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Soignez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message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d’accueil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Evitez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fonds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musicaux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la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mode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 !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aimez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techno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 ?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C’est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droit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n’imposez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aux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autres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dernière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musique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mode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. 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beaucoup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choses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dire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 ?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gramStart"/>
      <w:r w:rsidRPr="002C5A8F">
        <w:rPr>
          <w:rFonts w:ascii="Arial" w:eastAsia="Times New Roman" w:hAnsi="Arial" w:cs="Arial"/>
          <w:lang w:val="es-ES" w:eastAsia="es-ES"/>
        </w:rPr>
        <w:t>Formidable !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Parlez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vos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amis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au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écrivez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n’enregistrez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aucun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message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plus de 15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secondes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L'oreillette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r w:rsidRPr="002C5A8F">
        <w:rPr>
          <w:rFonts w:ascii="Arial" w:eastAsia="Times New Roman" w:hAnsi="Arial" w:cs="Arial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Certes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l'oreillette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démontre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qu’on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appelle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beaucoup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et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donc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que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êtes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quelqu’un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très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occupé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d’important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franchement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n’avez-vous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conscience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du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ridicule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vivre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permanence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connecté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avec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fil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pendant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oreille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 ?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r w:rsidRPr="002C5A8F">
        <w:rPr>
          <w:rFonts w:ascii="Arial" w:eastAsia="Times New Roman" w:hAnsi="Arial" w:cs="Arial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br/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Réglez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volume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de la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sonnerie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t xml:space="preserve">Les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sonneries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trop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fortes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trop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« 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particulières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» des 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portables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exaspèrent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tout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monde.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Evitez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casser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oreilles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vos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correspondants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Soyez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bref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t xml:space="preserve">Si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quelqu’un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appelle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sur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mobile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simplement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prévenir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son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retard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quelques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minutes,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n’entamez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longue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conversation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avec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cette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personne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Ne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hurlez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les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lieux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publics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évitez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parler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fort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au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de faire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participer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tout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monde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conversation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! Et si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pouvez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choisissez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toujours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endroit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tranquille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parler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Coupez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la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sonnerie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t xml:space="preserve">Si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vraiment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lors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d’un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spectacle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cinéma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lors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d’une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cérémonie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d’une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conférence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la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bibliothèque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lieux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culte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et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tout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endroit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où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silence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exigé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attendez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appel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important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actionnez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mode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vibreur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mode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silencieux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Eteignez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hôpital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l’avion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Toutefois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certains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appareils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offrent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mode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qui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désactive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l'antenne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permet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d'utiliser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d’autres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fonctionnalités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du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N’emportez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  <w:t xml:space="preserve">Ne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ni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salle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bain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ni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les toilettes.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Respectez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secret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vie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privée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…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et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celle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autres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Rappelez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plus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tard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  <w:r w:rsidRPr="002C5A8F">
        <w:rPr>
          <w:rFonts w:ascii="Arial" w:eastAsia="Times New Roman" w:hAnsi="Arial" w:cs="Arial"/>
          <w:lang w:val="es-ES" w:eastAsia="es-ES"/>
        </w:rPr>
        <w:br/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Optez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message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texte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(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sms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et texto)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lastRenderedPageBreak/>
        <w:t>Lorsque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devez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absolument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joindre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quelqu'un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que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lui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téléphoner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pourrait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mettre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mal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l’aise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envoyez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texto.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personne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recevra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message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instantanément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pourra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répondre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rappeler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moment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voulu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sonne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</w:t>
      </w:r>
      <w:r w:rsidRPr="002C5A8F">
        <w:rPr>
          <w:rFonts w:ascii="Arial" w:eastAsia="Times New Roman" w:hAnsi="Arial" w:cs="Arial"/>
          <w:lang w:val="es-ES" w:eastAsia="es-ES"/>
        </w:rPr>
        <w:t> 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sonne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alors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que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étiez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train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parler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avec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quelqu’un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courtoisie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plus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élémentaire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voudrait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que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n’interrompiez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cette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conversation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(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la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messagerie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vocale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et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l’afficheur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du portabl</w:t>
      </w:r>
      <w:r w:rsidRPr="002C5A8F">
        <w:rPr>
          <w:rFonts w:ascii="Arial" w:eastAsia="Times New Roman" w:hAnsi="Arial" w:cs="Arial"/>
          <w:lang w:val="es-ES" w:eastAsia="es-ES"/>
        </w:rPr>
        <w:t xml:space="preserve">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été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inventés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aussi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ce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genre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situation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).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si ce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n’est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possible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,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excusez-vous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prendre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cet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appel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retournez-vous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proposez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correspondant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rappeler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peu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plus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tard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conversation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se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prolonge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 ?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Excusez-vous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encore</w:t>
      </w:r>
      <w:proofErr w:type="spellEnd"/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Prévenez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interlocuteur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d’une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interruption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prévisible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certains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immeubles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train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certaines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zones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arrivant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tunnel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ruptures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réseau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fréquentes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Prévenez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-en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correspondant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lui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promettant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si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</w:t>
      </w:r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coupe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de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rappeler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plus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tard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Après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l’interruption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prévue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rappelez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même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beaucoup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plus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tard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excusant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  <w:r w:rsidRPr="002C5A8F">
        <w:rPr>
          <w:rFonts w:ascii="Arial" w:eastAsia="Times New Roman" w:hAnsi="Arial" w:cs="Arial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br/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  <w:t xml:space="preserve">Les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erreurs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commettre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t xml:space="preserve">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reprochez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jamais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quelqu’un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d’avoir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éteint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son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</w:t>
      </w:r>
      <w:r w:rsidRPr="002C5A8F">
        <w:rPr>
          <w:rFonts w:ascii="Arial" w:eastAsia="Times New Roman" w:hAnsi="Arial" w:cs="Arial"/>
          <w:lang w:val="es-ES" w:eastAsia="es-ES"/>
        </w:rPr>
        <w:t xml:space="preserve">.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C’est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son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droit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 !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br/>
        <w:t xml:space="preserve">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commencez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vos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appels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par «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T'es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?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 »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demandez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: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«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-ce que je te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dérange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?»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 à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table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r w:rsidRPr="002C5A8F">
        <w:rPr>
          <w:rFonts w:ascii="Arial" w:eastAsia="Times New Roman" w:hAnsi="Arial" w:cs="Arial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Eteignez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gram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portable</w:t>
      </w:r>
      <w:r w:rsidRPr="002C5A8F">
        <w:rPr>
          <w:rFonts w:ascii="Arial" w:eastAsia="Times New Roman" w:hAnsi="Arial" w:cs="Arial"/>
          <w:lang w:val="es-ES" w:eastAsia="es-ES"/>
        </w:rPr>
        <w:t> !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Que ce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soit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restaurant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chez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amis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déposez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jamais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</w:t>
      </w:r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allumé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r w:rsidRPr="002C5A8F">
        <w:rPr>
          <w:rFonts w:ascii="Arial" w:eastAsia="Times New Roman" w:hAnsi="Arial" w:cs="Arial"/>
          <w:lang w:val="es-ES" w:eastAsia="es-ES"/>
        </w:rPr>
        <w:t xml:space="preserve">sur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table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(ni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éteint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d’ailleurs</w:t>
      </w:r>
      <w:proofErr w:type="spellEnd"/>
      <w:proofErr w:type="gram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) :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autres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convives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considéreraient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comme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affront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tout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du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moins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comme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signe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d’une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mauvaise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éducation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  <w:r w:rsidRPr="002C5A8F">
        <w:rPr>
          <w:rFonts w:ascii="Arial" w:eastAsia="Times New Roman" w:hAnsi="Arial" w:cs="Arial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br/>
        <w:t xml:space="preserve">Si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attendez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appel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vraiment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important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avertissez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-en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entourage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Et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dès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que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sonnerie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retentit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excusez-vous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levez-vous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mettant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l’écart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faire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profiter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toute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salle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 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conversation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téléphonique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écourtez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-la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maximum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retour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table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excusez-vous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encore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magasin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t xml:space="preserve">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prenez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communication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Rappelez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plus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tard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Rien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n’est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plus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odieux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que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continuer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conversation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téléphonique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tout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payant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article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caisse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  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En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sortant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l’avion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du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spectacle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Sevré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pendant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quelques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heures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leur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 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</w:t>
      </w:r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dés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que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l’avion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arrivé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dés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que le film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terminé,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dépendants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téléphoniques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rallument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toute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vitesse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leurs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téléphones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moindre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considération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personne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qui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accompagne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Si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c’est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cas, si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pouvez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faire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autrement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excusez-vous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consulter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vos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messages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En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marchant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r w:rsidRPr="002C5A8F">
        <w:rPr>
          <w:rFonts w:ascii="Arial" w:eastAsia="Times New Roman" w:hAnsi="Arial" w:cs="Arial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téléphonez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 en </w:t>
      </w:r>
      <w:proofErr w:type="spellStart"/>
      <w:proofErr w:type="gram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marchant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 ?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Dites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-le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correspondant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 !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Sinon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entendant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voix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haletante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il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croira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que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n’êtes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état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normal.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lastRenderedPageBreak/>
        <w:t xml:space="preserve">A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n’importe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quel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moment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quoi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qu’il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arrive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devez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prendre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en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urgence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, la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communication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d’un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de vos </w:t>
      </w:r>
      <w:proofErr w:type="spellStart"/>
      <w:proofErr w:type="gram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proches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 </w:t>
      </w:r>
      <w:r w:rsidRPr="002C5A8F">
        <w:rPr>
          <w:rFonts w:ascii="Arial" w:eastAsia="Times New Roman" w:hAnsi="Arial" w:cs="Arial"/>
          <w:lang w:val="es-ES" w:eastAsia="es-ES"/>
        </w:rPr>
        <w:t>?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Dédiez-lui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sonnerie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distinctive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code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spécial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  <w:r w:rsidRPr="002C5A8F">
        <w:rPr>
          <w:rFonts w:ascii="Arial" w:eastAsia="Times New Roman" w:hAnsi="Arial" w:cs="Arial"/>
          <w:lang w:val="es-ES" w:eastAsia="es-ES"/>
        </w:rPr>
        <w:br/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portable 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au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bureau</w:t>
      </w:r>
      <w:r w:rsidRPr="002C5A8F">
        <w:rPr>
          <w:rFonts w:ascii="Arial" w:eastAsia="Times New Roman" w:hAnsi="Arial" w:cs="Arial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Pendant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une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réunion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t xml:space="preserve">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soyez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grossier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 !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Au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lieu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participer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contribuer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une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réunion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n’en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profitez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lire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répondre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aux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e-mails sur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BlackBerry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  <w:r w:rsidRPr="002C5A8F">
        <w:rPr>
          <w:rFonts w:ascii="Arial" w:eastAsia="Times New Roman" w:hAnsi="Arial" w:cs="Arial"/>
          <w:lang w:val="es-ES" w:eastAsia="es-ES"/>
        </w:rPr>
        <w:br/>
        <w:t xml:space="preserve">Si un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message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nécessite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réponse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urgente,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excusez-vous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puis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sortez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l’extérieur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répondre</w:t>
      </w:r>
      <w:proofErr w:type="spellEnd"/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Des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urgences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ça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gram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existe !</w:t>
      </w:r>
      <w:proofErr w:type="gram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r w:rsidRPr="002C5A8F">
        <w:rPr>
          <w:rFonts w:ascii="Arial" w:eastAsia="Times New Roman" w:hAnsi="Arial" w:cs="Arial"/>
          <w:lang w:val="es-ES" w:eastAsia="es-ES"/>
        </w:rPr>
        <w:t xml:space="preserve">Si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devez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interrompre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réunion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d’affaires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présentation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ayez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courtoisie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excuser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auprès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des gens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présents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puis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sortez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prendre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l’appel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 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lang w:val="es-ES" w:eastAsia="es-ES"/>
        </w:rPr>
        <w:t> 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Les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erreurs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commettre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Avez-vous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clauses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proofErr w:type="gramStart"/>
      <w:r w:rsidRPr="002C5A8F">
        <w:rPr>
          <w:rFonts w:ascii="Arial" w:eastAsia="Times New Roman" w:hAnsi="Arial" w:cs="Arial"/>
          <w:lang w:val="es-ES" w:eastAsia="es-ES"/>
        </w:rPr>
        <w:t>contrat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 ?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engager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avec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un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opérateur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lisez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attentivement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contrat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afin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n’avoir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aucune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surprise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matière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tarification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résiliation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.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On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a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remis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de </w:t>
      </w:r>
      <w:proofErr w:type="spellStart"/>
      <w:proofErr w:type="gram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contrat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 ?</w:t>
      </w:r>
      <w:proofErr w:type="gram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Réclamez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-</w:t>
      </w:r>
      <w:proofErr w:type="gramStart"/>
      <w:r w:rsidRPr="002C5A8F">
        <w:rPr>
          <w:rFonts w:ascii="Arial" w:eastAsia="Times New Roman" w:hAnsi="Arial" w:cs="Arial"/>
          <w:lang w:val="es-ES" w:eastAsia="es-ES"/>
        </w:rPr>
        <w:t>le !</w:t>
      </w:r>
      <w:proofErr w:type="gram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r w:rsidRPr="002C5A8F">
        <w:rPr>
          <w:rFonts w:ascii="Arial" w:eastAsia="Times New Roman" w:hAnsi="Arial" w:cs="Arial"/>
          <w:lang w:val="es-ES" w:eastAsia="es-ES"/>
        </w:rPr>
        <w:br/>
        <w:t xml:space="preserve">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Direction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générale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consommation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de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concurrence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de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répression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des fraudes,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rappelle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aux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consommateurs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qu’ils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droit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d’exiger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du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vendeur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production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du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contrat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qu’ils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s’apprêtent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signer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une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information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tarifaire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complète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précisant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type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d’appels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services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inclus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non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forfait.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Le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montant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facture </w:t>
      </w:r>
      <w:proofErr w:type="spell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 xml:space="preserve"> </w:t>
      </w:r>
      <w:proofErr w:type="spellStart"/>
      <w:proofErr w:type="gramStart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étonne</w:t>
      </w:r>
      <w:proofErr w:type="spell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 ?</w:t>
      </w:r>
      <w:proofErr w:type="gramEnd"/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br/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Contestez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-la et 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exigez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 relevé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détaillé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vos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communications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pour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période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litigieuse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litige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prenez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contact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par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téléphone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avec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service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clientèle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opérateur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.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coordonnées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ce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service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doivent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figurer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dans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les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conditions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générales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de </w:t>
      </w:r>
      <w:r w:rsidRPr="002C5A8F">
        <w:rPr>
          <w:rFonts w:ascii="Arial" w:eastAsia="Times New Roman" w:hAnsi="Arial" w:cs="Arial"/>
          <w:b/>
          <w:bCs/>
          <w:color w:val="4D6A79"/>
          <w:lang w:val="es-ES" w:eastAsia="es-ES"/>
        </w:rPr>
        <w:t>vente du portable</w:t>
      </w:r>
      <w:r w:rsidRPr="002C5A8F">
        <w:rPr>
          <w:rFonts w:ascii="Arial" w:eastAsia="Times New Roman" w:hAnsi="Arial" w:cs="Arial"/>
          <w:lang w:val="es-ES" w:eastAsia="es-ES"/>
        </w:rPr>
        <w:t>, 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remises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à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souscription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du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contrat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et sur la facture. Si la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réponse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donnée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ne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vous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convient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pas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adressez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réclamation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par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lettre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recommandée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avec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AR (en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prenant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soin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d’indiquer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votre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référence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client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, et de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garder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une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photocopie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)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au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service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5A8F">
        <w:rPr>
          <w:rFonts w:ascii="Arial" w:eastAsia="Times New Roman" w:hAnsi="Arial" w:cs="Arial"/>
          <w:lang w:val="es-ES" w:eastAsia="es-ES"/>
        </w:rPr>
        <w:t>clientèle</w:t>
      </w:r>
      <w:proofErr w:type="spellEnd"/>
      <w:r w:rsidRPr="002C5A8F">
        <w:rPr>
          <w:rFonts w:ascii="Arial" w:eastAsia="Times New Roman" w:hAnsi="Arial" w:cs="Arial"/>
          <w:lang w:val="es-ES" w:eastAsia="es-ES"/>
        </w:rPr>
        <w:t>.</w:t>
      </w:r>
    </w:p>
    <w:p w:rsidR="002C5A8F" w:rsidRPr="002C5A8F" w:rsidRDefault="002C5A8F" w:rsidP="002C5A8F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2C5A8F">
        <w:rPr>
          <w:rFonts w:ascii="Arial" w:eastAsia="Times New Roman" w:hAnsi="Arial" w:cs="Arial"/>
          <w:lang w:val="es-ES" w:eastAsia="es-ES"/>
        </w:rPr>
        <w:t> </w:t>
      </w:r>
    </w:p>
    <w:p w:rsidR="00045FCD" w:rsidRPr="002C5A8F" w:rsidRDefault="002C5A8F"/>
    <w:sectPr w:rsidR="00045FCD" w:rsidRPr="002C5A8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2C5A8F"/>
    <w:rsid w:val="00052B63"/>
    <w:rsid w:val="0008504C"/>
    <w:rsid w:val="000938B1"/>
    <w:rsid w:val="0010704C"/>
    <w:rsid w:val="0012181E"/>
    <w:rsid w:val="001F57A1"/>
    <w:rsid w:val="002C5A8F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CF3952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5A8F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31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1041</Words>
  <Characters>5728</Characters>
  <Application>Microsoft Office Word</Application>
  <DocSecurity>0</DocSecurity>
  <Lines>47</Lines>
  <Paragraphs>13</Paragraphs>
  <ScaleCrop>false</ScaleCrop>
  <Company>RevolucionUnattended</Company>
  <LinksUpToDate>false</LinksUpToDate>
  <CharactersWithSpaces>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2010-05-28T17:18:00Z</dcterms:created>
  <dcterms:modified xsi:type="dcterms:W3CDTF">2010-05-28T17:20:00Z</dcterms:modified>
</cp:coreProperties>
</file>